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8.xml.htm"/>
      <w:bookmarkStart w:id="1" w:name="ksform410022026_041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Jamieson VeraLinn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L.P.</w:t>
              </w:r>
            </w:hyperlink>
            <w:r>
              <w:rPr/>
              <w:t xml:space="preserve"> [ </w:t>
            </w:r>
            <w:r>
              <w:rPr>
                <w:rFonts w:ascii="Times;serif" w:hAnsi="Times;serif"/>
                <w:color w:val="0000FF"/>
                <w:sz w:val="24"/>
                <w:shd w:fill="FFFFFF" w:val="clear"/>
              </w:rPr>
              <w:t>DLR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General Partner.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457" TargetMode="External"/><Relationship Id="rId5" Type="http://schemas.openxmlformats.org/officeDocument/2006/relationships/hyperlink" Target="http://www.sec.gov/cgi-bin/browse-edgar?action=getcompany&amp;CIK=0001494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3908</Characters>
  <CharactersWithSpaces>4556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